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42C4A3" w14:textId="77777777" w:rsidR="00830658" w:rsidRDefault="00830658" w:rsidP="00830658">
      <w:pPr>
        <w:rPr>
          <w:color w:val="333333"/>
          <w:shd w:val="clear" w:color="auto" w:fill="FFFFFF"/>
        </w:rPr>
      </w:pPr>
      <w:r>
        <w:rPr>
          <w:color w:val="333333"/>
          <w:u w:val="single"/>
          <w:shd w:val="clear" w:color="auto" w:fill="FFFFFF"/>
        </w:rPr>
        <w:t>Jane WIGENHALE</w:t>
      </w:r>
      <w:r>
        <w:rPr>
          <w:color w:val="333333"/>
          <w:shd w:val="clear" w:color="auto" w:fill="FFFFFF"/>
        </w:rPr>
        <w:t xml:space="preserve">       (fl.1427)</w:t>
      </w:r>
    </w:p>
    <w:p w14:paraId="6F7E99B2" w14:textId="77777777" w:rsidR="00830658" w:rsidRDefault="00830658" w:rsidP="00830658">
      <w:pPr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 xml:space="preserve">Prioress of </w:t>
      </w:r>
      <w:proofErr w:type="spellStart"/>
      <w:r>
        <w:rPr>
          <w:color w:val="333333"/>
          <w:shd w:val="clear" w:color="auto" w:fill="FFFFFF"/>
        </w:rPr>
        <w:t>Crabhouse</w:t>
      </w:r>
      <w:proofErr w:type="spellEnd"/>
      <w:r>
        <w:rPr>
          <w:color w:val="333333"/>
          <w:shd w:val="clear" w:color="auto" w:fill="FFFFFF"/>
        </w:rPr>
        <w:t xml:space="preserve"> Nunnery, </w:t>
      </w:r>
      <w:proofErr w:type="spellStart"/>
      <w:r>
        <w:rPr>
          <w:color w:val="333333"/>
          <w:shd w:val="clear" w:color="auto" w:fill="FFFFFF"/>
        </w:rPr>
        <w:t>Wiggenhall</w:t>
      </w:r>
      <w:proofErr w:type="spellEnd"/>
      <w:r>
        <w:rPr>
          <w:color w:val="333333"/>
          <w:shd w:val="clear" w:color="auto" w:fill="FFFFFF"/>
        </w:rPr>
        <w:t>, Norfolk.</w:t>
      </w:r>
    </w:p>
    <w:p w14:paraId="66DB44DD" w14:textId="77777777" w:rsidR="00830658" w:rsidRDefault="00830658" w:rsidP="00830658">
      <w:pPr>
        <w:rPr>
          <w:color w:val="333333"/>
          <w:shd w:val="clear" w:color="auto" w:fill="FFFFFF"/>
        </w:rPr>
      </w:pPr>
    </w:p>
    <w:p w14:paraId="04EDAE3A" w14:textId="77777777" w:rsidR="00830658" w:rsidRDefault="00830658" w:rsidP="00830658">
      <w:pPr>
        <w:rPr>
          <w:color w:val="333333"/>
          <w:shd w:val="clear" w:color="auto" w:fill="FFFFFF"/>
        </w:rPr>
      </w:pPr>
    </w:p>
    <w:p w14:paraId="2D4195AD" w14:textId="77777777" w:rsidR="00830658" w:rsidRDefault="00830658" w:rsidP="00830658">
      <w:pPr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ab/>
        <w:t>1427</w:t>
      </w:r>
      <w:r>
        <w:rPr>
          <w:color w:val="333333"/>
          <w:shd w:val="clear" w:color="auto" w:fill="FFFFFF"/>
        </w:rPr>
        <w:tab/>
        <w:t>She occurs as Prioress.</w:t>
      </w:r>
    </w:p>
    <w:p w14:paraId="4817E6F0" w14:textId="77777777" w:rsidR="00830658" w:rsidRDefault="00830658" w:rsidP="00830658">
      <w:pPr>
        <w:ind w:left="1440"/>
        <w:rPr>
          <w:color w:val="333333"/>
          <w:shd w:val="clear" w:color="auto" w:fill="FFFFFF"/>
        </w:rPr>
      </w:pPr>
      <w: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Freebridge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Hundred: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Wigenhale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St. Mary Magdalen',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9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1808), pp. 168-176.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http://www.british-history.ac.uk/topographical-hist-norfolk/vol9/pp168-176 [accessed 31 July 2019].</w:t>
      </w:r>
      <w:r>
        <w:rPr>
          <w:color w:val="333333"/>
          <w:shd w:val="clear" w:color="auto" w:fill="FFFFFF"/>
        </w:rPr>
        <w:t>)</w:t>
      </w:r>
    </w:p>
    <w:p w14:paraId="58035DE7" w14:textId="77777777" w:rsidR="00830658" w:rsidRDefault="00830658" w:rsidP="00830658">
      <w:pPr>
        <w:rPr>
          <w:color w:val="333333"/>
          <w:shd w:val="clear" w:color="auto" w:fill="FFFFFF"/>
        </w:rPr>
      </w:pPr>
    </w:p>
    <w:p w14:paraId="14364328" w14:textId="77777777" w:rsidR="00830658" w:rsidRDefault="00830658" w:rsidP="00830658">
      <w:pPr>
        <w:rPr>
          <w:color w:val="333333"/>
          <w:shd w:val="clear" w:color="auto" w:fill="FFFFFF"/>
        </w:rPr>
      </w:pPr>
    </w:p>
    <w:p w14:paraId="00BB2004" w14:textId="77777777" w:rsidR="00830658" w:rsidRDefault="00830658" w:rsidP="00830658">
      <w:pPr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>31 July 2019</w:t>
      </w:r>
    </w:p>
    <w:p w14:paraId="7C4F95B8" w14:textId="77777777" w:rsidR="006B2F86" w:rsidRPr="00E71FC3" w:rsidRDefault="0083065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DE6C76" w14:textId="77777777" w:rsidR="00830658" w:rsidRDefault="00830658" w:rsidP="00E71FC3">
      <w:r>
        <w:separator/>
      </w:r>
    </w:p>
  </w:endnote>
  <w:endnote w:type="continuationSeparator" w:id="0">
    <w:p w14:paraId="21D69988" w14:textId="77777777" w:rsidR="00830658" w:rsidRDefault="0083065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394DC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2FB0C1" w14:textId="77777777" w:rsidR="00830658" w:rsidRDefault="00830658" w:rsidP="00E71FC3">
      <w:r>
        <w:separator/>
      </w:r>
    </w:p>
  </w:footnote>
  <w:footnote w:type="continuationSeparator" w:id="0">
    <w:p w14:paraId="041272FB" w14:textId="77777777" w:rsidR="00830658" w:rsidRDefault="0083065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658"/>
    <w:rsid w:val="001A7C09"/>
    <w:rsid w:val="00577BD5"/>
    <w:rsid w:val="00656CBA"/>
    <w:rsid w:val="006A1F77"/>
    <w:rsid w:val="00733BE7"/>
    <w:rsid w:val="00830658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C5502E"/>
  <w15:chartTrackingRefBased/>
  <w15:docId w15:val="{2B70F3CA-7F3A-41EB-AB86-A095E2BF2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065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Emphasis">
    <w:name w:val="Emphasis"/>
    <w:basedOn w:val="DefaultParagraphFont"/>
    <w:uiPriority w:val="20"/>
    <w:qFormat/>
    <w:rsid w:val="0083065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2019-11-07T22:14:00Z</dcterms:created>
  <dcterms:modified xsi:type="dcterms:W3CDTF">2019-11-07T22:15:00Z</dcterms:modified>
</cp:coreProperties>
</file>